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FF" w:rsidRPr="00287B58" w:rsidRDefault="00CE03FF" w:rsidP="00CE03FF">
      <w:pPr>
        <w:pageBreakBefore/>
        <w:ind w:firstLine="697"/>
        <w:jc w:val="right"/>
        <w:rPr>
          <w:sz w:val="28"/>
          <w:szCs w:val="28"/>
        </w:rPr>
      </w:pPr>
      <w:r w:rsidRPr="00287B58">
        <w:rPr>
          <w:rStyle w:val="a3"/>
          <w:bCs/>
          <w:sz w:val="28"/>
          <w:szCs w:val="28"/>
        </w:rPr>
        <w:t>Приложение № </w:t>
      </w:r>
      <w:r>
        <w:rPr>
          <w:rStyle w:val="a3"/>
          <w:bCs/>
          <w:sz w:val="28"/>
          <w:szCs w:val="28"/>
        </w:rPr>
        <w:t>4</w:t>
      </w:r>
    </w:p>
    <w:p w:rsidR="00CE03FF" w:rsidRDefault="00CE03FF" w:rsidP="00CE03FF">
      <w:pPr>
        <w:pStyle w:val="Default"/>
        <w:jc w:val="right"/>
        <w:rPr>
          <w:rStyle w:val="a3"/>
          <w:bCs/>
          <w:color w:val="auto"/>
          <w:sz w:val="28"/>
          <w:szCs w:val="28"/>
        </w:rPr>
      </w:pPr>
      <w:r w:rsidRPr="00287B58">
        <w:rPr>
          <w:rStyle w:val="a3"/>
          <w:bCs/>
          <w:color w:val="auto"/>
          <w:sz w:val="28"/>
          <w:szCs w:val="28"/>
        </w:rPr>
        <w:t>к порядку</w:t>
      </w:r>
    </w:p>
    <w:p w:rsidR="00CE03FF" w:rsidRDefault="00CE03FF" w:rsidP="00CE03FF">
      <w:pPr>
        <w:pStyle w:val="Default"/>
        <w:jc w:val="right"/>
        <w:rPr>
          <w:rStyle w:val="a3"/>
          <w:bCs/>
          <w:color w:val="auto"/>
          <w:sz w:val="28"/>
          <w:szCs w:val="28"/>
        </w:rPr>
      </w:pPr>
    </w:p>
    <w:p w:rsidR="00CE03FF" w:rsidRDefault="00CE03FF" w:rsidP="00CE03FF">
      <w:pPr>
        <w:pStyle w:val="Default"/>
        <w:jc w:val="right"/>
        <w:rPr>
          <w:rStyle w:val="a3"/>
          <w:bCs/>
          <w:color w:val="auto"/>
          <w:sz w:val="28"/>
          <w:szCs w:val="28"/>
        </w:rPr>
      </w:pPr>
    </w:p>
    <w:p w:rsidR="00CE03FF" w:rsidRDefault="00CE03FF" w:rsidP="00CE03FF">
      <w:pPr>
        <w:pStyle w:val="Default"/>
        <w:jc w:val="right"/>
        <w:rPr>
          <w:rStyle w:val="a3"/>
          <w:bCs/>
          <w:color w:val="auto"/>
          <w:sz w:val="28"/>
          <w:szCs w:val="28"/>
        </w:rPr>
      </w:pPr>
    </w:p>
    <w:p w:rsidR="00CE03FF" w:rsidRDefault="00CE03FF" w:rsidP="00CE03FF">
      <w:pPr>
        <w:pStyle w:val="Default"/>
        <w:jc w:val="center"/>
        <w:rPr>
          <w:rStyle w:val="a3"/>
          <w:bCs/>
          <w:color w:val="auto"/>
          <w:sz w:val="28"/>
          <w:szCs w:val="28"/>
        </w:rPr>
      </w:pPr>
      <w:r>
        <w:rPr>
          <w:rStyle w:val="a3"/>
          <w:bCs/>
          <w:color w:val="auto"/>
          <w:sz w:val="28"/>
          <w:szCs w:val="28"/>
        </w:rPr>
        <w:t>Годовой отчет о ходе реализации и оценке эффективности</w:t>
      </w:r>
    </w:p>
    <w:p w:rsidR="00CE03FF" w:rsidRDefault="00CE03FF" w:rsidP="00CE03FF">
      <w:pPr>
        <w:pStyle w:val="Default"/>
        <w:jc w:val="center"/>
        <w:rPr>
          <w:rStyle w:val="a3"/>
          <w:bCs/>
          <w:color w:val="auto"/>
          <w:sz w:val="28"/>
          <w:szCs w:val="28"/>
        </w:rPr>
      </w:pPr>
      <w:r>
        <w:rPr>
          <w:rStyle w:val="a3"/>
          <w:bCs/>
          <w:color w:val="auto"/>
          <w:sz w:val="28"/>
          <w:szCs w:val="28"/>
        </w:rPr>
        <w:t xml:space="preserve"> муниципальной программы</w:t>
      </w:r>
    </w:p>
    <w:p w:rsidR="00CE03FF" w:rsidRDefault="00CE03FF" w:rsidP="00CE03FF">
      <w:pPr>
        <w:pStyle w:val="Default"/>
        <w:jc w:val="center"/>
        <w:rPr>
          <w:rStyle w:val="a3"/>
          <w:bCs/>
          <w:color w:val="auto"/>
          <w:sz w:val="28"/>
          <w:szCs w:val="28"/>
        </w:rPr>
      </w:pPr>
    </w:p>
    <w:p w:rsidR="00CE03FF" w:rsidRPr="000179A1" w:rsidRDefault="00CE03FF" w:rsidP="00CE03FF">
      <w:pPr>
        <w:suppressAutoHyphens/>
        <w:contextualSpacing/>
        <w:jc w:val="center"/>
        <w:rPr>
          <w:b/>
          <w:sz w:val="26"/>
          <w:szCs w:val="26"/>
        </w:rPr>
      </w:pPr>
      <w:r w:rsidRPr="000179A1">
        <w:rPr>
          <w:b/>
          <w:bCs/>
          <w:sz w:val="26"/>
          <w:szCs w:val="26"/>
        </w:rPr>
        <w:t>«</w:t>
      </w:r>
      <w:r w:rsidRPr="000179A1">
        <w:rPr>
          <w:b/>
          <w:sz w:val="26"/>
          <w:szCs w:val="26"/>
        </w:rPr>
        <w:t>Противодействие коррупции на территории Ольгинского</w:t>
      </w:r>
    </w:p>
    <w:p w:rsidR="00CE03FF" w:rsidRPr="00CE03FF" w:rsidRDefault="00CE03FF" w:rsidP="00CE03FF">
      <w:pPr>
        <w:suppressAutoHyphens/>
        <w:contextualSpacing/>
        <w:jc w:val="center"/>
        <w:rPr>
          <w:b/>
          <w:bCs/>
          <w:sz w:val="26"/>
          <w:szCs w:val="26"/>
          <w:u w:val="single"/>
        </w:rPr>
      </w:pPr>
      <w:r w:rsidRPr="00CE03FF">
        <w:rPr>
          <w:b/>
          <w:sz w:val="26"/>
          <w:szCs w:val="26"/>
          <w:u w:val="single"/>
        </w:rPr>
        <w:t>муниципального округа</w:t>
      </w:r>
      <w:r w:rsidRPr="00CE03FF">
        <w:rPr>
          <w:b/>
          <w:bCs/>
          <w:sz w:val="26"/>
          <w:szCs w:val="26"/>
          <w:u w:val="single"/>
        </w:rPr>
        <w:t>»</w:t>
      </w:r>
    </w:p>
    <w:p w:rsidR="00CE03FF" w:rsidRDefault="00CE03FF" w:rsidP="00CE03FF">
      <w:pPr>
        <w:tabs>
          <w:tab w:val="left" w:pos="3925"/>
        </w:tabs>
      </w:pPr>
      <w:r>
        <w:t xml:space="preserve">                                                          (наименование муниципальной программы)</w:t>
      </w:r>
    </w:p>
    <w:p w:rsidR="00CE03FF" w:rsidRDefault="00CE03FF" w:rsidP="00CE03FF">
      <w:pPr>
        <w:tabs>
          <w:tab w:val="left" w:pos="3925"/>
        </w:tabs>
      </w:pPr>
    </w:p>
    <w:p w:rsidR="00CE03FF" w:rsidRDefault="00CE03FF" w:rsidP="00CE03FF">
      <w:pPr>
        <w:tabs>
          <w:tab w:val="left" w:pos="3925"/>
        </w:tabs>
        <w:jc w:val="center"/>
      </w:pPr>
      <w:r>
        <w:t>За 2024 год</w:t>
      </w:r>
    </w:p>
    <w:p w:rsidR="00CE03FF" w:rsidRDefault="00CE03FF" w:rsidP="00CE03FF">
      <w:pPr>
        <w:tabs>
          <w:tab w:val="left" w:pos="3925"/>
        </w:tabs>
        <w:jc w:val="center"/>
      </w:pPr>
    </w:p>
    <w:p w:rsidR="00CE03FF" w:rsidRDefault="00CE03FF" w:rsidP="00CE03FF">
      <w:pPr>
        <w:tabs>
          <w:tab w:val="left" w:pos="3925"/>
        </w:tabs>
        <w:jc w:val="center"/>
      </w:pPr>
    </w:p>
    <w:p w:rsidR="00CE03FF" w:rsidRPr="00CE03FF" w:rsidRDefault="00CE03FF" w:rsidP="00CE03FF">
      <w:pPr>
        <w:tabs>
          <w:tab w:val="left" w:pos="3925"/>
        </w:tabs>
        <w:jc w:val="center"/>
        <w:rPr>
          <w:u w:val="single"/>
        </w:rPr>
      </w:pPr>
      <w:r w:rsidRPr="00CE03FF">
        <w:rPr>
          <w:u w:val="single"/>
        </w:rPr>
        <w:t>Начальник отдела муниципальной службы и кадров Черных Т.В. 9 14 43</w:t>
      </w:r>
    </w:p>
    <w:p w:rsidR="00CE03FF" w:rsidRDefault="00CE03FF" w:rsidP="00CE03FF">
      <w:pPr>
        <w:tabs>
          <w:tab w:val="left" w:pos="2424"/>
        </w:tabs>
        <w:jc w:val="center"/>
      </w:pPr>
      <w:r>
        <w:t>(должность, Ф.И.О. номер телефона непосредственного исполнителя)</w:t>
      </w:r>
    </w:p>
    <w:p w:rsidR="00CE03FF" w:rsidRDefault="00CE03FF" w:rsidP="00CE03FF">
      <w:pPr>
        <w:tabs>
          <w:tab w:val="left" w:pos="2424"/>
        </w:tabs>
        <w:jc w:val="center"/>
      </w:pPr>
    </w:p>
    <w:p w:rsidR="00CE03FF" w:rsidRDefault="00CE03FF" w:rsidP="00CE03FF">
      <w:pPr>
        <w:tabs>
          <w:tab w:val="left" w:pos="2424"/>
        </w:tabs>
      </w:pPr>
    </w:p>
    <w:p w:rsidR="00CE03FF" w:rsidRPr="00357966" w:rsidRDefault="00CE03FF" w:rsidP="009E1FC9">
      <w:pPr>
        <w:tabs>
          <w:tab w:val="left" w:pos="2424"/>
        </w:tabs>
        <w:jc w:val="both"/>
        <w:rPr>
          <w:sz w:val="28"/>
          <w:szCs w:val="28"/>
        </w:rPr>
      </w:pPr>
      <w:r w:rsidRPr="00357966">
        <w:rPr>
          <w:sz w:val="28"/>
          <w:szCs w:val="28"/>
        </w:rPr>
        <w:t xml:space="preserve">1. Достигнутые результаты, причины </w:t>
      </w:r>
      <w:proofErr w:type="spellStart"/>
      <w:r w:rsidRPr="00357966">
        <w:rPr>
          <w:sz w:val="28"/>
          <w:szCs w:val="28"/>
        </w:rPr>
        <w:t>недостижения</w:t>
      </w:r>
      <w:proofErr w:type="spellEnd"/>
      <w:r w:rsidRPr="00357966">
        <w:rPr>
          <w:sz w:val="28"/>
          <w:szCs w:val="28"/>
        </w:rPr>
        <w:t xml:space="preserve"> запланированных результатов:</w:t>
      </w:r>
    </w:p>
    <w:p w:rsidR="00CE03FF" w:rsidRDefault="00CE03FF" w:rsidP="00CE03FF">
      <w:pPr>
        <w:tabs>
          <w:tab w:val="left" w:pos="2424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"/>
        <w:gridCol w:w="3702"/>
        <w:gridCol w:w="1160"/>
        <w:gridCol w:w="1368"/>
        <w:gridCol w:w="1369"/>
        <w:gridCol w:w="1226"/>
      </w:tblGrid>
      <w:tr w:rsidR="00CE03FF" w:rsidTr="005D662E">
        <w:tc>
          <w:tcPr>
            <w:tcW w:w="412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  <w:r>
              <w:t>№</w:t>
            </w:r>
          </w:p>
        </w:tc>
        <w:tc>
          <w:tcPr>
            <w:tcW w:w="3702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  <w:r>
              <w:t>Наименование целевого индикатора муниципальной программы (подпрограммы)</w:t>
            </w:r>
          </w:p>
        </w:tc>
        <w:tc>
          <w:tcPr>
            <w:tcW w:w="1160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  <w:r>
              <w:t>Плановое значение</w:t>
            </w:r>
          </w:p>
        </w:tc>
        <w:tc>
          <w:tcPr>
            <w:tcW w:w="1368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>
              <w:t>Фактическое значение</w:t>
            </w:r>
          </w:p>
        </w:tc>
        <w:tc>
          <w:tcPr>
            <w:tcW w:w="1369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>
              <w:t>% исполнения</w:t>
            </w:r>
          </w:p>
          <w:p w:rsidR="00CE03FF" w:rsidRDefault="00CE03FF" w:rsidP="00CE766D">
            <w:pPr>
              <w:jc w:val="center"/>
            </w:pPr>
            <w:r>
              <w:t>(гр.4/гр.3)100</w:t>
            </w:r>
          </w:p>
          <w:p w:rsidR="00CE03FF" w:rsidRPr="005C0AF7" w:rsidRDefault="00CE03FF" w:rsidP="00CE766D">
            <w:pPr>
              <w:jc w:val="center"/>
            </w:pPr>
            <w:r>
              <w:t>(*)</w:t>
            </w:r>
          </w:p>
        </w:tc>
        <w:tc>
          <w:tcPr>
            <w:tcW w:w="1226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>
              <w:t>Причины отклонения от плановых значений</w:t>
            </w:r>
          </w:p>
        </w:tc>
      </w:tr>
      <w:tr w:rsidR="005D662E" w:rsidTr="005D662E">
        <w:tc>
          <w:tcPr>
            <w:tcW w:w="412" w:type="dxa"/>
            <w:shd w:val="clear" w:color="auto" w:fill="auto"/>
          </w:tcPr>
          <w:p w:rsidR="007832C7" w:rsidRPr="008E1061" w:rsidRDefault="007832C7" w:rsidP="007832C7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E1061">
              <w:rPr>
                <w:sz w:val="24"/>
                <w:szCs w:val="24"/>
              </w:rPr>
              <w:t>1.</w:t>
            </w:r>
          </w:p>
        </w:tc>
        <w:tc>
          <w:tcPr>
            <w:tcW w:w="3702" w:type="dxa"/>
            <w:shd w:val="clear" w:color="auto" w:fill="auto"/>
          </w:tcPr>
          <w:p w:rsidR="007832C7" w:rsidRPr="008E1061" w:rsidRDefault="007832C7" w:rsidP="007832C7">
            <w:pPr>
              <w:widowControl w:val="0"/>
              <w:autoSpaceDE w:val="0"/>
              <w:autoSpaceDN w:val="0"/>
              <w:ind w:left="115" w:right="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D7243">
              <w:rPr>
                <w:sz w:val="24"/>
                <w:szCs w:val="24"/>
              </w:rPr>
              <w:t>оля проектов муниципальных нормативных правовых актов, прошедших антикоррупционную экспертизу в отчетном периоде, от общего количества проектов нормативных правовых актов, подлежащих антикоррупционной экспертизе в отчетном периоде</w:t>
            </w:r>
          </w:p>
        </w:tc>
        <w:tc>
          <w:tcPr>
            <w:tcW w:w="1160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368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369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226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</w:p>
        </w:tc>
      </w:tr>
      <w:tr w:rsidR="005D662E" w:rsidTr="005D662E">
        <w:tc>
          <w:tcPr>
            <w:tcW w:w="412" w:type="dxa"/>
            <w:shd w:val="clear" w:color="auto" w:fill="auto"/>
          </w:tcPr>
          <w:p w:rsidR="007832C7" w:rsidRPr="008E1061" w:rsidRDefault="007832C7" w:rsidP="007832C7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E1061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02" w:type="dxa"/>
            <w:shd w:val="clear" w:color="auto" w:fill="auto"/>
          </w:tcPr>
          <w:p w:rsidR="007832C7" w:rsidRPr="008E1061" w:rsidRDefault="007832C7" w:rsidP="007832C7">
            <w:pPr>
              <w:widowControl w:val="0"/>
              <w:autoSpaceDE w:val="0"/>
              <w:autoSpaceDN w:val="0"/>
              <w:ind w:left="115" w:right="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D7243">
              <w:rPr>
                <w:sz w:val="24"/>
                <w:szCs w:val="24"/>
              </w:rPr>
              <w:t xml:space="preserve">оля лиц, впервые поступивших на муниципальную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 </w:t>
            </w:r>
          </w:p>
        </w:tc>
        <w:tc>
          <w:tcPr>
            <w:tcW w:w="1160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368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369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226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</w:p>
        </w:tc>
      </w:tr>
      <w:tr w:rsidR="005D662E" w:rsidTr="005D662E">
        <w:tc>
          <w:tcPr>
            <w:tcW w:w="412" w:type="dxa"/>
            <w:shd w:val="clear" w:color="auto" w:fill="auto"/>
          </w:tcPr>
          <w:p w:rsidR="007832C7" w:rsidRPr="008E1061" w:rsidRDefault="007832C7" w:rsidP="007832C7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 w:rsidRPr="008E1061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702" w:type="dxa"/>
            <w:shd w:val="clear" w:color="auto" w:fill="auto"/>
          </w:tcPr>
          <w:p w:rsidR="007832C7" w:rsidRPr="008E1061" w:rsidRDefault="007832C7" w:rsidP="007832C7">
            <w:pPr>
              <w:widowControl w:val="0"/>
              <w:autoSpaceDE w:val="0"/>
              <w:autoSpaceDN w:val="0"/>
              <w:ind w:left="115" w:right="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D7243">
              <w:rPr>
                <w:sz w:val="24"/>
                <w:szCs w:val="24"/>
              </w:rPr>
              <w:t xml:space="preserve">оля участия муниципальных служащих, работников, в должностные обязанности которых входит участие в </w:t>
            </w:r>
            <w:r w:rsidRPr="001D7243">
              <w:rPr>
                <w:sz w:val="24"/>
                <w:szCs w:val="24"/>
              </w:rPr>
              <w:lastRenderedPageBreak/>
              <w:t>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1160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  <w:r>
              <w:lastRenderedPageBreak/>
              <w:t>100</w:t>
            </w:r>
          </w:p>
        </w:tc>
        <w:tc>
          <w:tcPr>
            <w:tcW w:w="1368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369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226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</w:p>
        </w:tc>
      </w:tr>
      <w:tr w:rsidR="005D662E" w:rsidTr="005D662E">
        <w:tc>
          <w:tcPr>
            <w:tcW w:w="412" w:type="dxa"/>
            <w:shd w:val="clear" w:color="auto" w:fill="auto"/>
          </w:tcPr>
          <w:p w:rsidR="007832C7" w:rsidRPr="001D7243" w:rsidRDefault="007832C7" w:rsidP="007832C7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3702" w:type="dxa"/>
            <w:shd w:val="clear" w:color="auto" w:fill="auto"/>
          </w:tcPr>
          <w:p w:rsidR="007832C7" w:rsidRPr="001D7243" w:rsidRDefault="007832C7" w:rsidP="007832C7">
            <w:pPr>
              <w:widowControl w:val="0"/>
              <w:autoSpaceDE w:val="0"/>
              <w:autoSpaceDN w:val="0"/>
              <w:ind w:left="115" w:right="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1D7243">
              <w:rPr>
                <w:sz w:val="24"/>
                <w:szCs w:val="24"/>
              </w:rPr>
              <w:t xml:space="preserve">оля муниципальных служащих, допустивших нарушения ограничений, запретов и требований, установленных в целях противодействия коррупции, выявленных органами местного самоуправления самостоятельно и/или надзорными органами, от общего числа муниципальных служащих </w:t>
            </w:r>
          </w:p>
        </w:tc>
        <w:tc>
          <w:tcPr>
            <w:tcW w:w="1160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  <w:r>
              <w:t>0</w:t>
            </w:r>
          </w:p>
        </w:tc>
        <w:tc>
          <w:tcPr>
            <w:tcW w:w="1368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0</w:t>
            </w:r>
          </w:p>
        </w:tc>
        <w:tc>
          <w:tcPr>
            <w:tcW w:w="1369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0</w:t>
            </w:r>
          </w:p>
        </w:tc>
        <w:tc>
          <w:tcPr>
            <w:tcW w:w="1226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</w:p>
        </w:tc>
      </w:tr>
      <w:tr w:rsidR="005D662E" w:rsidTr="005D662E">
        <w:tc>
          <w:tcPr>
            <w:tcW w:w="412" w:type="dxa"/>
            <w:shd w:val="clear" w:color="auto" w:fill="auto"/>
          </w:tcPr>
          <w:p w:rsidR="007832C7" w:rsidRPr="001D7243" w:rsidRDefault="007832C7" w:rsidP="007832C7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702" w:type="dxa"/>
            <w:shd w:val="clear" w:color="auto" w:fill="auto"/>
          </w:tcPr>
          <w:p w:rsidR="007832C7" w:rsidRPr="001D7243" w:rsidRDefault="007832C7" w:rsidP="007832C7">
            <w:pPr>
              <w:widowControl w:val="0"/>
              <w:autoSpaceDE w:val="0"/>
              <w:autoSpaceDN w:val="0"/>
              <w:ind w:left="115" w:right="99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D7243">
              <w:rPr>
                <w:sz w:val="24"/>
                <w:szCs w:val="24"/>
              </w:rPr>
              <w:t xml:space="preserve">оличество мероприятий антикоррупционной направленности проведенных в отчетный период, в том числе с участием общественных объединений и организаций </w:t>
            </w:r>
          </w:p>
        </w:tc>
        <w:tc>
          <w:tcPr>
            <w:tcW w:w="1160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  <w:r>
              <w:t>6</w:t>
            </w:r>
          </w:p>
        </w:tc>
        <w:tc>
          <w:tcPr>
            <w:tcW w:w="1368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6</w:t>
            </w:r>
          </w:p>
        </w:tc>
        <w:tc>
          <w:tcPr>
            <w:tcW w:w="1369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226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</w:p>
        </w:tc>
      </w:tr>
      <w:tr w:rsidR="005D662E" w:rsidTr="005D662E">
        <w:tc>
          <w:tcPr>
            <w:tcW w:w="412" w:type="dxa"/>
            <w:shd w:val="clear" w:color="auto" w:fill="auto"/>
          </w:tcPr>
          <w:p w:rsidR="007832C7" w:rsidRPr="001D7243" w:rsidRDefault="007832C7" w:rsidP="007832C7">
            <w:pPr>
              <w:suppressAutoHyphens/>
              <w:autoSpaceDE w:val="0"/>
              <w:autoSpaceDN w:val="0"/>
              <w:adjustRightInd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02" w:type="dxa"/>
            <w:shd w:val="clear" w:color="auto" w:fill="auto"/>
          </w:tcPr>
          <w:p w:rsidR="007832C7" w:rsidRPr="001D7243" w:rsidRDefault="007832C7" w:rsidP="007832C7">
            <w:pPr>
              <w:widowControl w:val="0"/>
              <w:tabs>
                <w:tab w:val="left" w:pos="3206"/>
              </w:tabs>
              <w:autoSpaceDE w:val="0"/>
              <w:autoSpaceDN w:val="0"/>
              <w:ind w:left="163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1D7243">
              <w:rPr>
                <w:sz w:val="24"/>
                <w:szCs w:val="24"/>
              </w:rPr>
              <w:t xml:space="preserve">оличество публикаций в СМИ, размещения на официальном сайте Ольгинского муниципального округа по вопросам противодействия коррупции </w:t>
            </w:r>
          </w:p>
        </w:tc>
        <w:tc>
          <w:tcPr>
            <w:tcW w:w="1160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  <w:r>
              <w:t>10</w:t>
            </w:r>
          </w:p>
        </w:tc>
        <w:tc>
          <w:tcPr>
            <w:tcW w:w="1368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</w:t>
            </w:r>
          </w:p>
        </w:tc>
        <w:tc>
          <w:tcPr>
            <w:tcW w:w="1369" w:type="dxa"/>
            <w:shd w:val="clear" w:color="auto" w:fill="auto"/>
          </w:tcPr>
          <w:p w:rsidR="007832C7" w:rsidRDefault="00ED0F13" w:rsidP="007832C7">
            <w:pPr>
              <w:tabs>
                <w:tab w:val="left" w:pos="2424"/>
              </w:tabs>
            </w:pPr>
            <w:r>
              <w:t>100</w:t>
            </w:r>
          </w:p>
        </w:tc>
        <w:tc>
          <w:tcPr>
            <w:tcW w:w="1226" w:type="dxa"/>
            <w:shd w:val="clear" w:color="auto" w:fill="auto"/>
          </w:tcPr>
          <w:p w:rsidR="007832C7" w:rsidRDefault="007832C7" w:rsidP="007832C7">
            <w:pPr>
              <w:tabs>
                <w:tab w:val="left" w:pos="2424"/>
              </w:tabs>
            </w:pPr>
          </w:p>
        </w:tc>
      </w:tr>
      <w:tr w:rsidR="00CE03FF" w:rsidTr="005D662E">
        <w:tc>
          <w:tcPr>
            <w:tcW w:w="4114" w:type="dxa"/>
            <w:gridSpan w:val="2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  <w:r>
              <w:t>Итого по программе</w:t>
            </w:r>
          </w:p>
        </w:tc>
        <w:tc>
          <w:tcPr>
            <w:tcW w:w="1160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</w:p>
        </w:tc>
        <w:tc>
          <w:tcPr>
            <w:tcW w:w="1368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</w:p>
        </w:tc>
        <w:tc>
          <w:tcPr>
            <w:tcW w:w="1369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</w:p>
        </w:tc>
        <w:tc>
          <w:tcPr>
            <w:tcW w:w="1226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</w:pPr>
          </w:p>
        </w:tc>
      </w:tr>
    </w:tbl>
    <w:p w:rsidR="00CE03FF" w:rsidRDefault="00CE03FF" w:rsidP="00CE03FF">
      <w:pPr>
        <w:autoSpaceDE w:val="0"/>
        <w:autoSpaceDN w:val="0"/>
        <w:adjustRightInd w:val="0"/>
        <w:spacing w:line="240" w:lineRule="atLeast"/>
        <w:jc w:val="both"/>
      </w:pPr>
    </w:p>
    <w:p w:rsidR="00CE03FF" w:rsidRDefault="00CE03FF" w:rsidP="00CE03FF">
      <w:pPr>
        <w:autoSpaceDE w:val="0"/>
        <w:autoSpaceDN w:val="0"/>
        <w:adjustRightInd w:val="0"/>
        <w:spacing w:line="240" w:lineRule="atLeast"/>
        <w:jc w:val="both"/>
      </w:pPr>
      <w:r w:rsidRPr="00186070">
        <w:t xml:space="preserve">*индикаторы значение которых направленно на снижение (такие </w:t>
      </w:r>
      <w:r>
        <w:t>как: уровень общей безработицы и т.д.)</w:t>
      </w:r>
      <w:r w:rsidRPr="00186070">
        <w:t xml:space="preserve"> – оценивают в обратном направлении где план делится на фактическое значение</w:t>
      </w:r>
    </w:p>
    <w:p w:rsidR="00CE03FF" w:rsidRDefault="00CE03FF" w:rsidP="00CE03FF">
      <w:pPr>
        <w:autoSpaceDE w:val="0"/>
        <w:autoSpaceDN w:val="0"/>
        <w:adjustRightInd w:val="0"/>
        <w:spacing w:line="240" w:lineRule="atLeast"/>
        <w:jc w:val="both"/>
      </w:pPr>
    </w:p>
    <w:p w:rsidR="00CE03FF" w:rsidRPr="00357966" w:rsidRDefault="00CE03FF" w:rsidP="00CE03FF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 w:rsidRPr="00357966">
        <w:rPr>
          <w:sz w:val="28"/>
          <w:szCs w:val="28"/>
        </w:rPr>
        <w:t>Перечень мероприятий, выполненных и не выполненных в установленные сроки, причины невыполнения</w:t>
      </w:r>
    </w:p>
    <w:p w:rsidR="00CE03FF" w:rsidRDefault="00CE03FF" w:rsidP="00CE03FF">
      <w:pPr>
        <w:autoSpaceDE w:val="0"/>
        <w:autoSpaceDN w:val="0"/>
        <w:adjustRightInd w:val="0"/>
        <w:spacing w:line="240" w:lineRule="atLeast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3983"/>
        <w:gridCol w:w="2343"/>
        <w:gridCol w:w="2360"/>
      </w:tblGrid>
      <w:tr w:rsidR="00CE03FF" w:rsidTr="00AA17B2">
        <w:tc>
          <w:tcPr>
            <w:tcW w:w="551" w:type="dxa"/>
            <w:shd w:val="clear" w:color="auto" w:fill="auto"/>
          </w:tcPr>
          <w:p w:rsidR="00CE03FF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>
              <w:t>№</w:t>
            </w:r>
          </w:p>
        </w:tc>
        <w:tc>
          <w:tcPr>
            <w:tcW w:w="3983" w:type="dxa"/>
            <w:shd w:val="clear" w:color="auto" w:fill="auto"/>
          </w:tcPr>
          <w:p w:rsidR="00CE03FF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 w:rsidRPr="00186070">
              <w:t>Наименование мероприятия муниципальной программы (подпрограммы)</w:t>
            </w:r>
          </w:p>
          <w:p w:rsidR="00CE03FF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  <w:tc>
          <w:tcPr>
            <w:tcW w:w="2343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186070">
              <w:t>Выполнение</w:t>
            </w:r>
          </w:p>
          <w:p w:rsidR="00CE03FF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186070">
              <w:t>(да/нет)</w:t>
            </w:r>
          </w:p>
        </w:tc>
        <w:tc>
          <w:tcPr>
            <w:tcW w:w="2360" w:type="dxa"/>
            <w:shd w:val="clear" w:color="auto" w:fill="auto"/>
          </w:tcPr>
          <w:p w:rsidR="00CE03FF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 w:rsidRPr="00186070">
              <w:t>Причины невыполнения</w:t>
            </w: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Разработка и принятие нормативных правовых актов в сфере противодействия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Pr="003B750A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 xml:space="preserve">Проведение антикоррупционной экспертизы нормативных правовых актов и проектов нормативных правовых актов органов местного самоуправления. Устранение </w:t>
            </w:r>
            <w:r w:rsidRPr="003B750A">
              <w:rPr>
                <w:sz w:val="24"/>
                <w:szCs w:val="24"/>
              </w:rPr>
              <w:lastRenderedPageBreak/>
              <w:t xml:space="preserve">выявленных </w:t>
            </w:r>
            <w:proofErr w:type="spellStart"/>
            <w:r w:rsidRPr="003B750A">
              <w:rPr>
                <w:sz w:val="24"/>
                <w:szCs w:val="24"/>
              </w:rPr>
              <w:t>коррупциогенных</w:t>
            </w:r>
            <w:proofErr w:type="spellEnd"/>
            <w:r w:rsidRPr="003B750A">
              <w:rPr>
                <w:sz w:val="24"/>
                <w:szCs w:val="24"/>
              </w:rPr>
              <w:t xml:space="preserve"> факторов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3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Рассмотрение вопросов правоприменительной практики по результатам вступивших в законную силу решений судов о признании недействительными ненормативных правовых актов, незаконными решений и действий (бездействия) органов государственной власти, государственных органов, органов местного самоуправления и их должностных лиц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4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 xml:space="preserve">Организация проведения оценки коррупционных рисков, возникающих при реализации возложенных полномочий, и внесение изменений в перечни </w:t>
            </w:r>
            <w:proofErr w:type="spellStart"/>
            <w:r w:rsidRPr="003B750A">
              <w:rPr>
                <w:sz w:val="24"/>
                <w:szCs w:val="24"/>
              </w:rPr>
              <w:t>коррупционно</w:t>
            </w:r>
            <w:proofErr w:type="spellEnd"/>
            <w:r w:rsidRPr="003B750A">
              <w:rPr>
                <w:sz w:val="24"/>
                <w:szCs w:val="24"/>
              </w:rPr>
              <w:t xml:space="preserve"> опасных функций (при наличии)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rPr>
          <w:trHeight w:val="4516"/>
        </w:trPr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5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Формирование перечня должностей муниципальной службы в органах  местного самоуправления, при поступлении на которые граждане и при замещении которых муниципальные служащие обязаны представлять справки о доходах, расходах, об имуществе и обязательствах имущественного характера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супругов и несовершеннолетних детей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6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Проведение заседаний комиссии по противодействию коррупции в Ольгинском муниципальном округе в соответствии с планом ее работы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7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 xml:space="preserve">Обеспечение рассмотрения отчета о выполнении мероприятий </w:t>
            </w:r>
            <w:r w:rsidRPr="003B750A">
              <w:rPr>
                <w:sz w:val="24"/>
                <w:szCs w:val="24"/>
              </w:rPr>
              <w:lastRenderedPageBreak/>
              <w:t>муниципальной программы «Противодействие коррупции на территории Ольгинского муниципального округа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8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Организационно-методическое и информационно-консультативное обеспечение деятельности муниципальных служащих и руководителей подведомственных учреждений по вопросам противодействия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9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Проведение мониторинга организации деятельности по профилактике коррупционных правонарушений в органах местного самоуправления, подведомственных им организациях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AA17B2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10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Проведение мониторинга участия лиц, замещающих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11</w:t>
            </w:r>
          </w:p>
        </w:tc>
        <w:tc>
          <w:tcPr>
            <w:tcW w:w="3983" w:type="dxa"/>
            <w:shd w:val="clear" w:color="auto" w:fill="auto"/>
          </w:tcPr>
          <w:p w:rsidR="00AA17B2" w:rsidRPr="003B750A" w:rsidRDefault="00AA17B2" w:rsidP="003B750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Содействие соответствующих комиссий по соблюдению требований к служебному поведению и урегулированию конфликта интересов органам местного самоуправление в осуществлении мер по предупреждению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12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Проведение анализа сведений (в части, касающейся профилактики коррупционных правонарушений), представленных претендентами на должности в органах местного самоуправления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13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AA17B2" w:rsidRPr="003B750A" w:rsidRDefault="00AA17B2" w:rsidP="00AA17B2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 xml:space="preserve">Обеспечение использования специального программного обеспечения «Справки БК» при заполнении справок о доходах, расходах, об имуществе и обязательствах имущественного характера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о доходах, расходах, об имуществе </w:t>
            </w:r>
            <w:r w:rsidRPr="003B750A">
              <w:rPr>
                <w:sz w:val="24"/>
                <w:szCs w:val="24"/>
              </w:rPr>
              <w:lastRenderedPageBreak/>
              <w:t>и обязательствах имущественного характера своих супругов и несовершеннолетних детей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AA17B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755486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14</w:t>
            </w:r>
          </w:p>
        </w:tc>
        <w:tc>
          <w:tcPr>
            <w:tcW w:w="3983" w:type="dxa"/>
            <w:shd w:val="clear" w:color="auto" w:fill="auto"/>
          </w:tcPr>
          <w:p w:rsidR="00AA17B2" w:rsidRPr="003B750A" w:rsidRDefault="00755486" w:rsidP="003B750A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Осуществление анализа сведений о доходах, расходах, об имуществе и обязательствах имущественного характера, представляемых лицами, замещающими должности, осуществление полномочий по которым влечет за собой обязанность представления указанных сведений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755486" w:rsidTr="0067021A">
        <w:tc>
          <w:tcPr>
            <w:tcW w:w="551" w:type="dxa"/>
            <w:shd w:val="clear" w:color="auto" w:fill="auto"/>
          </w:tcPr>
          <w:p w:rsidR="00755486" w:rsidRDefault="00755486" w:rsidP="00755486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15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755486" w:rsidRPr="003B750A" w:rsidRDefault="00755486" w:rsidP="00755486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Разработка, принятие либо внесение изменений в планы противодействия коррупции, муниципальную антикоррупционную программу с учетом мероприятий Национального плана противодействия коррупции на 2021 - 2024 годы, настоящей Программы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755486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755486" w:rsidRDefault="00755486" w:rsidP="00755486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755486" w:rsidTr="0067021A">
        <w:tc>
          <w:tcPr>
            <w:tcW w:w="551" w:type="dxa"/>
            <w:shd w:val="clear" w:color="auto" w:fill="auto"/>
          </w:tcPr>
          <w:p w:rsidR="00755486" w:rsidRDefault="00755486" w:rsidP="00755486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16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755486" w:rsidRPr="003B750A" w:rsidRDefault="00755486" w:rsidP="00755486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Оценка коррупционных рисков, возникающих при реализации функций, и мониторинг исполнения должностных обязанностей муниципальными служащими, деятельность которых связана с коррупционными рисками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755486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755486" w:rsidRDefault="00755486" w:rsidP="00755486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E13FEA" w:rsidTr="0067021A">
        <w:tc>
          <w:tcPr>
            <w:tcW w:w="551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17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E13FEA" w:rsidRPr="003B750A" w:rsidRDefault="00E13FEA" w:rsidP="00E13FEA">
            <w:pPr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Внесение в соответствующие комиссии по соблюдению требований к служебному поведению и урегулированию конфликта интересов представлений, касающихся обеспечения соблюдения муниципальными служащими требований законодательства о противодействии коррупции либо осуществления в органе местного самоуправления мер по предупреждению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13FEA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E13FEA" w:rsidTr="0067021A">
        <w:tc>
          <w:tcPr>
            <w:tcW w:w="551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18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E13FEA" w:rsidRPr="003B750A" w:rsidRDefault="00E13FEA" w:rsidP="00E13FEA">
            <w:pPr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Организация и обеспечение работы по предупреждению коррупции в подведомственных организациях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13FEA" w:rsidRDefault="003B750A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E13FEA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19</w:t>
            </w:r>
          </w:p>
        </w:tc>
        <w:tc>
          <w:tcPr>
            <w:tcW w:w="3983" w:type="dxa"/>
            <w:shd w:val="clear" w:color="auto" w:fill="auto"/>
          </w:tcPr>
          <w:p w:rsidR="00AA17B2" w:rsidRPr="003B750A" w:rsidRDefault="00E13FEA" w:rsidP="0094733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 xml:space="preserve">Проведение в подведомственных организациях мониторинга соблюдения требований статьи 13.3 Федерального закона от 25 декабря 2008 года № 273-ФЗ «О противодействии коррупции», в том числе наличия необходимых правовых актов, содержания планов </w:t>
            </w:r>
            <w:r w:rsidRPr="003B750A">
              <w:rPr>
                <w:sz w:val="24"/>
                <w:szCs w:val="24"/>
              </w:rPr>
              <w:lastRenderedPageBreak/>
              <w:t>мероприятий по противодействию коррупции и их реализации, принимаемых мер по выявлению, предотвращению и урегулированию конфликта интересов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E13FEA" w:rsidTr="0067021A">
        <w:tc>
          <w:tcPr>
            <w:tcW w:w="551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20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E13FEA" w:rsidRPr="003B750A" w:rsidRDefault="00E13FEA" w:rsidP="00E13FEA">
            <w:pPr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Проведение мониторинга коррупционных проявлений посредством анализа обращений граждан и организаций, своевременное их рассмотрение и принятие мер реагирования по выявленным фактам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13FEA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E13FEA" w:rsidTr="0067021A">
        <w:tc>
          <w:tcPr>
            <w:tcW w:w="551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21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E13FEA" w:rsidRPr="003B750A" w:rsidRDefault="00E13FEA" w:rsidP="00E13FEA">
            <w:pPr>
              <w:jc w:val="center"/>
              <w:rPr>
                <w:sz w:val="24"/>
                <w:szCs w:val="24"/>
              </w:rPr>
            </w:pPr>
            <w:r w:rsidRPr="003B750A">
              <w:rPr>
                <w:sz w:val="24"/>
                <w:szCs w:val="24"/>
              </w:rPr>
              <w:t>Проведение на официальных сайтах органов местного самоуправления в информационно-телекоммуникационной сети Интернет онлайн-опросов посетителей сайта об их мнении об уровне коррупции в данном органе, а также подведомственных ему организациях и эффективности принимаемых антикоррупционных мер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13FEA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E13FEA" w:rsidRDefault="00E13FEA" w:rsidP="00E13FEA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22</w:t>
            </w:r>
          </w:p>
        </w:tc>
        <w:tc>
          <w:tcPr>
            <w:tcW w:w="3983" w:type="dxa"/>
            <w:shd w:val="clear" w:color="auto" w:fill="auto"/>
          </w:tcPr>
          <w:p w:rsidR="005D50D2" w:rsidRPr="0094733E" w:rsidRDefault="005D50D2" w:rsidP="0094733E">
            <w:pPr>
              <w:pStyle w:val="22"/>
              <w:shd w:val="clear" w:color="auto" w:fill="auto"/>
              <w:spacing w:before="0" w:line="283" w:lineRule="exact"/>
              <w:ind w:left="54" w:right="56"/>
              <w:jc w:val="center"/>
              <w:rPr>
                <w:sz w:val="24"/>
                <w:szCs w:val="24"/>
                <w:lang w:eastAsia="ru-RU"/>
              </w:rPr>
            </w:pPr>
            <w:r w:rsidRPr="0094733E">
              <w:rPr>
                <w:sz w:val="24"/>
                <w:szCs w:val="24"/>
              </w:rPr>
              <w:t>Проведение анализа анкетных данных должностных лиц о местах работы ближайших родственников (свойственников) и открытых данных налоговых органов об основных и дополнительных видах деятельности организаций, являющихся местами их работы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23</w:t>
            </w:r>
          </w:p>
        </w:tc>
        <w:tc>
          <w:tcPr>
            <w:tcW w:w="3983" w:type="dxa"/>
            <w:shd w:val="clear" w:color="auto" w:fill="auto"/>
          </w:tcPr>
          <w:p w:rsidR="005D50D2" w:rsidRPr="0094733E" w:rsidRDefault="005D50D2" w:rsidP="0094733E">
            <w:pPr>
              <w:pStyle w:val="22"/>
              <w:shd w:val="clear" w:color="auto" w:fill="auto"/>
              <w:spacing w:before="0" w:line="283" w:lineRule="exact"/>
              <w:ind w:left="54" w:right="56"/>
              <w:jc w:val="center"/>
              <w:rPr>
                <w:sz w:val="24"/>
                <w:szCs w:val="24"/>
                <w:lang w:eastAsia="ru-RU"/>
              </w:rPr>
            </w:pPr>
            <w:r w:rsidRPr="0094733E">
              <w:rPr>
                <w:sz w:val="24"/>
                <w:szCs w:val="24"/>
              </w:rPr>
              <w:t>Проведение анализа сведений о предыдущей трудовой деятельности граждан, поступающих на муниципальную службу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5D50D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24</w:t>
            </w:r>
          </w:p>
        </w:tc>
        <w:tc>
          <w:tcPr>
            <w:tcW w:w="3983" w:type="dxa"/>
            <w:shd w:val="clear" w:color="auto" w:fill="auto"/>
          </w:tcPr>
          <w:p w:rsidR="00AA17B2" w:rsidRPr="0094733E" w:rsidRDefault="005D50D2" w:rsidP="0094733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Проведение анализа сведений об источниках доходов (организациях - налоговых агентах), содержащихся в справках о доходах, расходах, об имуществе и обязательствах имущественного характера, представленных гражданами, назначаемыми на муниципальную должность и поступающими на муниципальную службу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AA17B2" w:rsidTr="0067021A">
        <w:tc>
          <w:tcPr>
            <w:tcW w:w="551" w:type="dxa"/>
            <w:shd w:val="clear" w:color="auto" w:fill="auto"/>
          </w:tcPr>
          <w:p w:rsidR="00AA17B2" w:rsidRDefault="005D50D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25</w:t>
            </w:r>
          </w:p>
        </w:tc>
        <w:tc>
          <w:tcPr>
            <w:tcW w:w="3983" w:type="dxa"/>
            <w:shd w:val="clear" w:color="auto" w:fill="auto"/>
          </w:tcPr>
          <w:p w:rsidR="00AA17B2" w:rsidRPr="0094733E" w:rsidRDefault="005D50D2" w:rsidP="0094733E">
            <w:pPr>
              <w:autoSpaceDE w:val="0"/>
              <w:autoSpaceDN w:val="0"/>
              <w:adjustRightInd w:val="0"/>
              <w:spacing w:line="240" w:lineRule="atLeast"/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 xml:space="preserve">Организация и обеспечение актуализации сведений, содержащихся в личных делах муниципальных служащих, в том числе в анкетах, представленных при назначении на указанные </w:t>
            </w:r>
            <w:r w:rsidRPr="0094733E">
              <w:rPr>
                <w:sz w:val="24"/>
                <w:szCs w:val="24"/>
              </w:rPr>
              <w:lastRenderedPageBreak/>
              <w:t>должности и при поступлении на муниципальную службу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AA17B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AA17B2" w:rsidRDefault="00AA17B2" w:rsidP="00CE766D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26</w:t>
            </w:r>
          </w:p>
        </w:tc>
        <w:tc>
          <w:tcPr>
            <w:tcW w:w="3983" w:type="dxa"/>
            <w:shd w:val="clear" w:color="auto" w:fill="auto"/>
          </w:tcPr>
          <w:p w:rsidR="005D50D2" w:rsidRPr="0094733E" w:rsidRDefault="005D50D2" w:rsidP="0094733E">
            <w:pPr>
              <w:pStyle w:val="22"/>
              <w:shd w:val="clear" w:color="auto" w:fill="auto"/>
              <w:spacing w:before="0" w:line="278" w:lineRule="exact"/>
              <w:ind w:left="54" w:right="56"/>
              <w:jc w:val="center"/>
              <w:rPr>
                <w:sz w:val="24"/>
                <w:szCs w:val="24"/>
                <w:lang w:eastAsia="ru-RU"/>
              </w:rPr>
            </w:pPr>
            <w:r w:rsidRPr="0094733E">
              <w:rPr>
                <w:sz w:val="24"/>
                <w:szCs w:val="24"/>
              </w:rPr>
              <w:t>Проведение анализа в полном объеме материалов личных дел лиц, замещающих муниципальные должности, муниципальных служащих, в том числе в анкетах, представленных при назначении на указанные должности и при поступлении муниципальную службу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27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5D50D2" w:rsidRPr="0094733E" w:rsidRDefault="005D50D2" w:rsidP="0094733E">
            <w:pPr>
              <w:pStyle w:val="22"/>
              <w:shd w:val="clear" w:color="auto" w:fill="auto"/>
              <w:spacing w:before="0" w:line="288" w:lineRule="exact"/>
              <w:ind w:left="49" w:right="71"/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 xml:space="preserve">Проведение анализа справок о доходах, расходах, об имуществе и обязательствах имущественного характера, представленных лицами, замещающими муниципальные должности, муниципальными служащими, с целью выявления ситуаций, рассматриваемых как конфликт интересов, связанный со служебной деятельностью в </w:t>
            </w:r>
            <w:proofErr w:type="spellStart"/>
            <w:r w:rsidRPr="0094733E">
              <w:rPr>
                <w:sz w:val="24"/>
                <w:szCs w:val="24"/>
              </w:rPr>
              <w:t>коррупционно</w:t>
            </w:r>
            <w:proofErr w:type="spellEnd"/>
            <w:r w:rsidRPr="0094733E">
              <w:rPr>
                <w:sz w:val="24"/>
                <w:szCs w:val="24"/>
              </w:rPr>
              <w:t xml:space="preserve"> опасных сферах регулирования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28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5D50D2" w:rsidRPr="0094733E" w:rsidRDefault="005D50D2" w:rsidP="0094733E">
            <w:pPr>
              <w:pStyle w:val="22"/>
              <w:shd w:val="clear" w:color="auto" w:fill="auto"/>
              <w:spacing w:before="0" w:line="283" w:lineRule="exact"/>
              <w:ind w:left="54" w:right="71"/>
              <w:jc w:val="center"/>
              <w:rPr>
                <w:sz w:val="24"/>
                <w:szCs w:val="24"/>
                <w:lang w:eastAsia="ru-RU"/>
              </w:rPr>
            </w:pPr>
            <w:r w:rsidRPr="0094733E">
              <w:rPr>
                <w:sz w:val="24"/>
                <w:szCs w:val="24"/>
              </w:rPr>
              <w:t>Проведение анализа сведений, содержащихся в заявлениях муниципальных служащих об осуществлении иной оплачиваемой деятельности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29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5D50D2" w:rsidRPr="0094733E" w:rsidRDefault="005D50D2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Обмен информацией с органами контроля и аудита в сфере закупок с целью получения информации о выявленных нарушениях законодательства о контрактной системе в сфере закупок, содержащих признаки конфликта интересов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30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5D50D2" w:rsidRPr="0094733E" w:rsidRDefault="005D50D2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Проведение анализа информации, содержащейся в используемых государственных информационных системах и системе профессионального анализа рынков и компаний с целью выявления ситуаций, рассматриваемых как конфликт интересов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5D50D2" w:rsidTr="0067021A">
        <w:tc>
          <w:tcPr>
            <w:tcW w:w="551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31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5D50D2" w:rsidRPr="0094733E" w:rsidRDefault="005D50D2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Разработка и реализация комплекса мер, направленных на недопущение возникновения повторных случаев конфликта интересов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5D50D2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5D50D2" w:rsidRDefault="005D50D2" w:rsidP="005D50D2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32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tabs>
                <w:tab w:val="left" w:pos="13426"/>
              </w:tabs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 xml:space="preserve">Обеспечение участия муниципальных служащих, </w:t>
            </w:r>
            <w:r w:rsidRPr="0094733E">
              <w:rPr>
                <w:sz w:val="24"/>
                <w:szCs w:val="24"/>
              </w:rPr>
              <w:lastRenderedPageBreak/>
              <w:t>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33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Обеспечение участия лиц, впервые поступивших на муниципальную службу или на работу в соответствующие организации и замещающих должности, связанные с соблюдением антикоррупционных стандартов, в мероприятиях по профессиональному развитию в области противодействия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34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Обеспечение участия муниципальных служащих, работников,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35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Организация и проведение с лицами, замещающими должности, связанные с соблюдением антикоррупционных стандартов, семинаров по вопросам соблюдения требований законодательства о противодействии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36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 xml:space="preserve">Проведение иных мероприятий по пропаганде государственной политики в области противодействия коррупции и формирование в обществе нетерпимого отношения к проявлениям коррупции (социальная реклама по антикоррупционной тематике в </w:t>
            </w:r>
            <w:r w:rsidRPr="0094733E">
              <w:rPr>
                <w:sz w:val="24"/>
                <w:szCs w:val="24"/>
              </w:rPr>
              <w:lastRenderedPageBreak/>
              <w:t>информационно-</w:t>
            </w:r>
            <w:r w:rsidRPr="0094733E">
              <w:rPr>
                <w:sz w:val="24"/>
                <w:szCs w:val="24"/>
              </w:rPr>
              <w:softHyphen/>
              <w:t>телекоммуникационной сети Интернет и социальных сетях, размещение информационных материалов антикоррупционной тематики на объектах наружной рекламы в общественных местах и т.д.) (при наличии финансирования)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lastRenderedPageBreak/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lastRenderedPageBreak/>
              <w:t>37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 xml:space="preserve">Размещение ежегодного отчета о реализации программы противодействия коррупции на территории Ольгинского муниципального </w:t>
            </w:r>
            <w:r w:rsidRPr="0094733E">
              <w:rPr>
                <w:sz w:val="24"/>
                <w:szCs w:val="24"/>
              </w:rPr>
              <w:t>округа</w:t>
            </w:r>
            <w:r w:rsidRPr="0094733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38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Обеспечение наполнения и актуализации разделов, посвященных вопросам противодействия коррупции, официальных сайтов в соответствии с требованиями законодательства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39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Обеспечение функционирования информационных каналов (Платформа обратной связи), позволяющих гражданам сообщать о ставших им известными фактах коррупции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  <w:tr w:rsidR="001317B3" w:rsidTr="0067021A">
        <w:tc>
          <w:tcPr>
            <w:tcW w:w="551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  <w:r>
              <w:t>40</w:t>
            </w:r>
          </w:p>
        </w:tc>
        <w:tc>
          <w:tcPr>
            <w:tcW w:w="3983" w:type="dxa"/>
            <w:shd w:val="clear" w:color="auto" w:fill="auto"/>
            <w:vAlign w:val="center"/>
          </w:tcPr>
          <w:p w:rsidR="001317B3" w:rsidRPr="0094733E" w:rsidRDefault="001317B3" w:rsidP="0094733E">
            <w:pPr>
              <w:jc w:val="center"/>
              <w:rPr>
                <w:sz w:val="24"/>
                <w:szCs w:val="24"/>
              </w:rPr>
            </w:pPr>
            <w:r w:rsidRPr="0094733E">
              <w:rPr>
                <w:sz w:val="24"/>
                <w:szCs w:val="24"/>
              </w:rPr>
              <w:t>Оформление и поддержание в актуальном состоянии специальных информационных стендов и иных форм предоставления информации антикоррупционного содержания, в том числе на официальных сайтах органов местного самоуправления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1317B3" w:rsidRDefault="0094733E" w:rsidP="0067021A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3B750A">
              <w:rPr>
                <w:sz w:val="24"/>
                <w:szCs w:val="24"/>
              </w:rPr>
              <w:t>да</w:t>
            </w:r>
          </w:p>
        </w:tc>
        <w:tc>
          <w:tcPr>
            <w:tcW w:w="2360" w:type="dxa"/>
            <w:shd w:val="clear" w:color="auto" w:fill="auto"/>
          </w:tcPr>
          <w:p w:rsidR="001317B3" w:rsidRDefault="001317B3" w:rsidP="001317B3">
            <w:pPr>
              <w:autoSpaceDE w:val="0"/>
              <w:autoSpaceDN w:val="0"/>
              <w:adjustRightInd w:val="0"/>
              <w:spacing w:line="240" w:lineRule="atLeast"/>
              <w:jc w:val="both"/>
            </w:pPr>
          </w:p>
        </w:tc>
      </w:tr>
    </w:tbl>
    <w:p w:rsidR="00CE03FF" w:rsidRDefault="00CE03FF" w:rsidP="00CE03FF">
      <w:pPr>
        <w:autoSpaceDE w:val="0"/>
        <w:autoSpaceDN w:val="0"/>
        <w:adjustRightInd w:val="0"/>
        <w:spacing w:line="240" w:lineRule="atLeast"/>
      </w:pPr>
    </w:p>
    <w:p w:rsidR="00CE03FF" w:rsidRPr="00357966" w:rsidRDefault="00CE03FF" w:rsidP="00CE03FF">
      <w:pPr>
        <w:autoSpaceDE w:val="0"/>
        <w:autoSpaceDN w:val="0"/>
        <w:adjustRightInd w:val="0"/>
        <w:spacing w:line="240" w:lineRule="atLeast"/>
        <w:jc w:val="both"/>
        <w:rPr>
          <w:sz w:val="28"/>
          <w:szCs w:val="28"/>
        </w:rPr>
      </w:pPr>
      <w:r w:rsidRPr="00357966">
        <w:rPr>
          <w:sz w:val="28"/>
          <w:szCs w:val="28"/>
        </w:rPr>
        <w:t>Данные об использовании бюджетных</w:t>
      </w:r>
      <w:r>
        <w:rPr>
          <w:sz w:val="28"/>
          <w:szCs w:val="28"/>
        </w:rPr>
        <w:t xml:space="preserve"> ассигнований и иных средств на </w:t>
      </w:r>
      <w:r w:rsidRPr="00357966">
        <w:rPr>
          <w:sz w:val="28"/>
          <w:szCs w:val="28"/>
        </w:rPr>
        <w:t>выполнение мероприятий</w:t>
      </w:r>
    </w:p>
    <w:p w:rsidR="00CE03FF" w:rsidRPr="00186070" w:rsidRDefault="00CE03FF" w:rsidP="00CE03FF">
      <w:pPr>
        <w:autoSpaceDE w:val="0"/>
        <w:autoSpaceDN w:val="0"/>
        <w:adjustRightInd w:val="0"/>
        <w:spacing w:line="240" w:lineRule="atLeast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1065"/>
        <w:gridCol w:w="1064"/>
        <w:gridCol w:w="1615"/>
        <w:gridCol w:w="1351"/>
        <w:gridCol w:w="2501"/>
      </w:tblGrid>
      <w:tr w:rsidR="00CE03FF" w:rsidTr="002F6753">
        <w:tc>
          <w:tcPr>
            <w:tcW w:w="164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Объемы и источники финансирования</w:t>
            </w:r>
          </w:p>
        </w:tc>
        <w:tc>
          <w:tcPr>
            <w:tcW w:w="1065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 xml:space="preserve">План </w:t>
            </w:r>
          </w:p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(тыс.</w:t>
            </w:r>
            <w:r>
              <w:t xml:space="preserve"> </w:t>
            </w:r>
            <w:r w:rsidRPr="00186070">
              <w:t>руб</w:t>
            </w:r>
            <w:r>
              <w:t>.)</w:t>
            </w:r>
          </w:p>
        </w:tc>
        <w:tc>
          <w:tcPr>
            <w:tcW w:w="1064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Факт</w:t>
            </w:r>
          </w:p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(тыс.</w:t>
            </w:r>
            <w:r>
              <w:t xml:space="preserve"> </w:t>
            </w:r>
            <w:r w:rsidRPr="00186070">
              <w:t>руб</w:t>
            </w:r>
            <w:r>
              <w:t>.)</w:t>
            </w:r>
          </w:p>
        </w:tc>
        <w:tc>
          <w:tcPr>
            <w:tcW w:w="1615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  <w:jc w:val="center"/>
            </w:pPr>
            <w:r w:rsidRPr="00186070">
              <w:t>Отклонение</w:t>
            </w:r>
          </w:p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(тыс.</w:t>
            </w:r>
            <w:r>
              <w:t xml:space="preserve"> </w:t>
            </w:r>
            <w:r w:rsidRPr="00186070">
              <w:t>руб</w:t>
            </w:r>
            <w:r>
              <w:t>.</w:t>
            </w:r>
            <w:r w:rsidRPr="00186070">
              <w:t>)</w:t>
            </w:r>
          </w:p>
        </w:tc>
        <w:tc>
          <w:tcPr>
            <w:tcW w:w="1351" w:type="dxa"/>
            <w:shd w:val="clear" w:color="auto" w:fill="auto"/>
          </w:tcPr>
          <w:p w:rsidR="00CE03FF" w:rsidRPr="00186070" w:rsidRDefault="00CE03FF" w:rsidP="00CE766D">
            <w:pPr>
              <w:jc w:val="center"/>
            </w:pPr>
            <w:r w:rsidRPr="00186070">
              <w:t>% освоения</w:t>
            </w:r>
          </w:p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(гр.3/гр.2) *100</w:t>
            </w:r>
          </w:p>
        </w:tc>
        <w:tc>
          <w:tcPr>
            <w:tcW w:w="250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center"/>
            </w:pPr>
            <w:r w:rsidRPr="00186070">
              <w:t>Причины не освоения бюджетных средств</w:t>
            </w:r>
          </w:p>
        </w:tc>
      </w:tr>
      <w:tr w:rsidR="00CE03FF" w:rsidTr="002F6753">
        <w:tc>
          <w:tcPr>
            <w:tcW w:w="9237" w:type="dxa"/>
            <w:gridSpan w:val="6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  <w:r>
              <w:t>Подпрограмма 1</w:t>
            </w:r>
          </w:p>
        </w:tc>
      </w:tr>
      <w:tr w:rsidR="00CE03FF" w:rsidTr="002F6753">
        <w:tc>
          <w:tcPr>
            <w:tcW w:w="1641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</w:pPr>
            <w:r>
              <w:t>Местный бюджет МО</w:t>
            </w:r>
          </w:p>
        </w:tc>
        <w:tc>
          <w:tcPr>
            <w:tcW w:w="1065" w:type="dxa"/>
            <w:shd w:val="clear" w:color="auto" w:fill="auto"/>
          </w:tcPr>
          <w:p w:rsidR="00CE03FF" w:rsidRDefault="0067021A" w:rsidP="00CE766D">
            <w:pPr>
              <w:tabs>
                <w:tab w:val="left" w:pos="2424"/>
              </w:tabs>
              <w:jc w:val="both"/>
            </w:pPr>
            <w:r>
              <w:t>43,0</w:t>
            </w:r>
          </w:p>
        </w:tc>
        <w:tc>
          <w:tcPr>
            <w:tcW w:w="1064" w:type="dxa"/>
            <w:shd w:val="clear" w:color="auto" w:fill="auto"/>
          </w:tcPr>
          <w:p w:rsidR="00CE03FF" w:rsidRDefault="00524C80" w:rsidP="00CE766D">
            <w:pPr>
              <w:tabs>
                <w:tab w:val="left" w:pos="2424"/>
              </w:tabs>
              <w:jc w:val="both"/>
            </w:pPr>
            <w:r>
              <w:t>42,995</w:t>
            </w:r>
          </w:p>
        </w:tc>
        <w:tc>
          <w:tcPr>
            <w:tcW w:w="1615" w:type="dxa"/>
            <w:shd w:val="clear" w:color="auto" w:fill="auto"/>
          </w:tcPr>
          <w:p w:rsidR="00CE03FF" w:rsidRDefault="00524C80" w:rsidP="00CE766D">
            <w:pPr>
              <w:tabs>
                <w:tab w:val="left" w:pos="2424"/>
              </w:tabs>
              <w:jc w:val="both"/>
            </w:pPr>
            <w:r>
              <w:t>0,005</w:t>
            </w:r>
          </w:p>
        </w:tc>
        <w:tc>
          <w:tcPr>
            <w:tcW w:w="1351" w:type="dxa"/>
            <w:shd w:val="clear" w:color="auto" w:fill="auto"/>
          </w:tcPr>
          <w:p w:rsidR="00CE03FF" w:rsidRDefault="002F6753" w:rsidP="00CE766D">
            <w:pPr>
              <w:tabs>
                <w:tab w:val="left" w:pos="2424"/>
              </w:tabs>
              <w:jc w:val="both"/>
            </w:pPr>
            <w:r>
              <w:t>100</w:t>
            </w:r>
            <w:r w:rsidR="00524C80">
              <w:t>%</w:t>
            </w:r>
          </w:p>
        </w:tc>
        <w:tc>
          <w:tcPr>
            <w:tcW w:w="250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</w:tr>
      <w:tr w:rsidR="00CE03FF" w:rsidTr="002F6753">
        <w:tc>
          <w:tcPr>
            <w:tcW w:w="1641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</w:pPr>
            <w:r>
              <w:t>Краевой</w:t>
            </w:r>
            <w:r w:rsidRPr="00186070">
              <w:t xml:space="preserve"> бюджет</w:t>
            </w:r>
          </w:p>
        </w:tc>
        <w:tc>
          <w:tcPr>
            <w:tcW w:w="1065" w:type="dxa"/>
            <w:shd w:val="clear" w:color="auto" w:fill="auto"/>
          </w:tcPr>
          <w:p w:rsidR="00CE03FF" w:rsidRDefault="0067021A" w:rsidP="00CE766D">
            <w:pPr>
              <w:tabs>
                <w:tab w:val="left" w:pos="2424"/>
              </w:tabs>
              <w:jc w:val="both"/>
            </w:pPr>
            <w:r>
              <w:t>0,0</w:t>
            </w:r>
          </w:p>
        </w:tc>
        <w:tc>
          <w:tcPr>
            <w:tcW w:w="1064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1615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135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250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</w:tr>
      <w:tr w:rsidR="00CE03FF" w:rsidTr="002F6753">
        <w:tc>
          <w:tcPr>
            <w:tcW w:w="1641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</w:pPr>
            <w:r w:rsidRPr="00186070">
              <w:t>Федеральный бюджет</w:t>
            </w:r>
          </w:p>
        </w:tc>
        <w:tc>
          <w:tcPr>
            <w:tcW w:w="1065" w:type="dxa"/>
            <w:shd w:val="clear" w:color="auto" w:fill="auto"/>
          </w:tcPr>
          <w:p w:rsidR="00CE03FF" w:rsidRDefault="0067021A" w:rsidP="00CE766D">
            <w:pPr>
              <w:tabs>
                <w:tab w:val="left" w:pos="2424"/>
              </w:tabs>
              <w:jc w:val="both"/>
            </w:pPr>
            <w:r>
              <w:t>0,0</w:t>
            </w:r>
          </w:p>
        </w:tc>
        <w:tc>
          <w:tcPr>
            <w:tcW w:w="1064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1615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135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250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</w:tr>
      <w:tr w:rsidR="00CE03FF" w:rsidTr="002F6753">
        <w:tc>
          <w:tcPr>
            <w:tcW w:w="1641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</w:pPr>
            <w:r w:rsidRPr="00186070">
              <w:t>Внебюджетные источники</w:t>
            </w:r>
          </w:p>
        </w:tc>
        <w:tc>
          <w:tcPr>
            <w:tcW w:w="1065" w:type="dxa"/>
            <w:shd w:val="clear" w:color="auto" w:fill="auto"/>
          </w:tcPr>
          <w:p w:rsidR="00CE03FF" w:rsidRDefault="0067021A" w:rsidP="00CE766D">
            <w:pPr>
              <w:tabs>
                <w:tab w:val="left" w:pos="2424"/>
              </w:tabs>
              <w:jc w:val="both"/>
            </w:pPr>
            <w:r>
              <w:t>0,0</w:t>
            </w:r>
          </w:p>
        </w:tc>
        <w:tc>
          <w:tcPr>
            <w:tcW w:w="1064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1615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135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  <w:tc>
          <w:tcPr>
            <w:tcW w:w="250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</w:tr>
      <w:tr w:rsidR="00CE03FF" w:rsidTr="002F6753">
        <w:tc>
          <w:tcPr>
            <w:tcW w:w="1641" w:type="dxa"/>
            <w:shd w:val="clear" w:color="auto" w:fill="auto"/>
          </w:tcPr>
          <w:p w:rsidR="00CE03FF" w:rsidRPr="00186070" w:rsidRDefault="00CE03FF" w:rsidP="00CE766D">
            <w:pPr>
              <w:autoSpaceDE w:val="0"/>
              <w:autoSpaceDN w:val="0"/>
              <w:adjustRightInd w:val="0"/>
              <w:spacing w:line="240" w:lineRule="atLeast"/>
            </w:pPr>
            <w:r w:rsidRPr="00186070">
              <w:t>Итого по подпрограмме</w:t>
            </w:r>
          </w:p>
        </w:tc>
        <w:tc>
          <w:tcPr>
            <w:tcW w:w="1065" w:type="dxa"/>
            <w:shd w:val="clear" w:color="auto" w:fill="auto"/>
          </w:tcPr>
          <w:p w:rsidR="00CE03FF" w:rsidRDefault="0067021A" w:rsidP="00CE766D">
            <w:pPr>
              <w:tabs>
                <w:tab w:val="left" w:pos="2424"/>
              </w:tabs>
              <w:jc w:val="both"/>
            </w:pPr>
            <w:r>
              <w:t>43,0</w:t>
            </w:r>
          </w:p>
        </w:tc>
        <w:tc>
          <w:tcPr>
            <w:tcW w:w="1064" w:type="dxa"/>
            <w:shd w:val="clear" w:color="auto" w:fill="auto"/>
          </w:tcPr>
          <w:p w:rsidR="00CE03FF" w:rsidRDefault="00524C80" w:rsidP="00CE766D">
            <w:pPr>
              <w:tabs>
                <w:tab w:val="left" w:pos="2424"/>
              </w:tabs>
              <w:jc w:val="both"/>
            </w:pPr>
            <w:r>
              <w:t>42,995</w:t>
            </w:r>
          </w:p>
        </w:tc>
        <w:tc>
          <w:tcPr>
            <w:tcW w:w="1615" w:type="dxa"/>
            <w:shd w:val="clear" w:color="auto" w:fill="auto"/>
          </w:tcPr>
          <w:p w:rsidR="00CE03FF" w:rsidRDefault="00524C80" w:rsidP="00CE766D">
            <w:pPr>
              <w:tabs>
                <w:tab w:val="left" w:pos="2424"/>
              </w:tabs>
              <w:jc w:val="both"/>
            </w:pPr>
            <w:r>
              <w:t>0,005</w:t>
            </w:r>
          </w:p>
        </w:tc>
        <w:tc>
          <w:tcPr>
            <w:tcW w:w="1351" w:type="dxa"/>
            <w:shd w:val="clear" w:color="auto" w:fill="auto"/>
          </w:tcPr>
          <w:p w:rsidR="00CE03FF" w:rsidRDefault="002F6753" w:rsidP="00CE766D">
            <w:pPr>
              <w:tabs>
                <w:tab w:val="left" w:pos="2424"/>
              </w:tabs>
              <w:jc w:val="both"/>
            </w:pPr>
            <w:r>
              <w:t>100%</w:t>
            </w:r>
          </w:p>
        </w:tc>
        <w:tc>
          <w:tcPr>
            <w:tcW w:w="2501" w:type="dxa"/>
            <w:shd w:val="clear" w:color="auto" w:fill="auto"/>
          </w:tcPr>
          <w:p w:rsidR="00CE03FF" w:rsidRDefault="00CE03FF" w:rsidP="00CE766D">
            <w:pPr>
              <w:tabs>
                <w:tab w:val="left" w:pos="2424"/>
              </w:tabs>
              <w:jc w:val="both"/>
            </w:pPr>
          </w:p>
        </w:tc>
      </w:tr>
    </w:tbl>
    <w:p w:rsidR="00CE03FF" w:rsidRDefault="00CE03FF" w:rsidP="00CE03FF">
      <w:pPr>
        <w:tabs>
          <w:tab w:val="left" w:pos="2424"/>
        </w:tabs>
        <w:jc w:val="both"/>
      </w:pPr>
    </w:p>
    <w:p w:rsidR="00CE03FF" w:rsidRDefault="00CE03FF" w:rsidP="00CE03FF">
      <w:pPr>
        <w:jc w:val="both"/>
        <w:rPr>
          <w:sz w:val="28"/>
          <w:szCs w:val="28"/>
        </w:rPr>
      </w:pPr>
      <w:r w:rsidRPr="00CB4F7D">
        <w:rPr>
          <w:sz w:val="28"/>
          <w:szCs w:val="28"/>
        </w:rPr>
        <w:t>3. Информация о внесенных ответственным исполнителем изменений в муниципальную программу</w:t>
      </w:r>
    </w:p>
    <w:p w:rsidR="00CE03FF" w:rsidRPr="00CB4F7D" w:rsidRDefault="002F6753" w:rsidP="002F6753">
      <w:pPr>
        <w:spacing w:before="100" w:beforeAutospacing="1" w:after="100" w:afterAutospacing="1"/>
        <w:jc w:val="both"/>
        <w:outlineLvl w:val="1"/>
        <w:rPr>
          <w:sz w:val="28"/>
          <w:szCs w:val="28"/>
        </w:rPr>
      </w:pPr>
      <w:r w:rsidRPr="002F6753">
        <w:rPr>
          <w:sz w:val="28"/>
          <w:szCs w:val="28"/>
        </w:rPr>
        <w:lastRenderedPageBreak/>
        <w:t>По</w:t>
      </w:r>
      <w:r>
        <w:rPr>
          <w:sz w:val="28"/>
          <w:szCs w:val="28"/>
        </w:rPr>
        <w:t>становление от 19.04.2024 № 250 «</w:t>
      </w:r>
      <w:r w:rsidRPr="002F6753">
        <w:rPr>
          <w:sz w:val="28"/>
          <w:szCs w:val="28"/>
        </w:rPr>
        <w:t>О внесении изменений в муниципальную программу «Противодействие коррупции на территории Ольгинского муниципал</w:t>
      </w:r>
      <w:r>
        <w:rPr>
          <w:sz w:val="28"/>
          <w:szCs w:val="28"/>
        </w:rPr>
        <w:t>ьного округа» на 2023-2025 годы».</w:t>
      </w:r>
    </w:p>
    <w:p w:rsidR="00CE03FF" w:rsidRDefault="00CE03FF" w:rsidP="00CE03FF">
      <w:pPr>
        <w:jc w:val="both"/>
        <w:rPr>
          <w:sz w:val="28"/>
          <w:szCs w:val="28"/>
        </w:rPr>
      </w:pPr>
      <w:r w:rsidRPr="00CB4F7D">
        <w:rPr>
          <w:sz w:val="28"/>
          <w:szCs w:val="28"/>
        </w:rPr>
        <w:t>4. Оценка эффективности муниципальной программы в соответствии с Порядком проведения оценки эффективности реализации муниципальных программ Ольгинского муниципального округа.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17"/>
        <w:gridCol w:w="3643"/>
        <w:gridCol w:w="3173"/>
        <w:gridCol w:w="1412"/>
      </w:tblGrid>
      <w:tr w:rsidR="002F6753" w:rsidRPr="006C2DFA" w:rsidTr="002F6753">
        <w:tc>
          <w:tcPr>
            <w:tcW w:w="1117" w:type="dxa"/>
          </w:tcPr>
          <w:p w:rsidR="002F6753" w:rsidRPr="006C2DFA" w:rsidRDefault="002F6753" w:rsidP="00CE766D">
            <w:pPr>
              <w:tabs>
                <w:tab w:val="left" w:pos="6436"/>
              </w:tabs>
              <w:jc w:val="center"/>
              <w:rPr>
                <w:b/>
                <w:color w:val="000000"/>
              </w:rPr>
            </w:pPr>
            <w:r w:rsidRPr="006C2DFA">
              <w:rPr>
                <w:b/>
                <w:color w:val="000000"/>
              </w:rPr>
              <w:t>Критерии</w:t>
            </w:r>
          </w:p>
        </w:tc>
        <w:tc>
          <w:tcPr>
            <w:tcW w:w="3643" w:type="dxa"/>
          </w:tcPr>
          <w:p w:rsidR="002F6753" w:rsidRPr="006C2DFA" w:rsidRDefault="002F6753" w:rsidP="00CE766D">
            <w:pPr>
              <w:tabs>
                <w:tab w:val="left" w:pos="6436"/>
              </w:tabs>
              <w:jc w:val="center"/>
              <w:rPr>
                <w:b/>
                <w:color w:val="000000"/>
              </w:rPr>
            </w:pPr>
            <w:r w:rsidRPr="006C2DFA">
              <w:rPr>
                <w:b/>
                <w:color w:val="000000"/>
              </w:rPr>
              <w:t>Формулировка критерия</w:t>
            </w:r>
          </w:p>
        </w:tc>
        <w:tc>
          <w:tcPr>
            <w:tcW w:w="3173" w:type="dxa"/>
          </w:tcPr>
          <w:p w:rsidR="002F6753" w:rsidRPr="006C2DFA" w:rsidRDefault="002F6753" w:rsidP="00CE766D">
            <w:pPr>
              <w:tabs>
                <w:tab w:val="left" w:pos="6436"/>
              </w:tabs>
              <w:jc w:val="center"/>
              <w:rPr>
                <w:b/>
                <w:color w:val="000000"/>
              </w:rPr>
            </w:pPr>
            <w:r w:rsidRPr="006C2DFA">
              <w:rPr>
                <w:b/>
                <w:color w:val="000000"/>
              </w:rPr>
              <w:t>Содержание критерия</w:t>
            </w:r>
          </w:p>
        </w:tc>
        <w:tc>
          <w:tcPr>
            <w:tcW w:w="1412" w:type="dxa"/>
          </w:tcPr>
          <w:p w:rsidR="002F6753" w:rsidRPr="006C2DFA" w:rsidRDefault="002F6753" w:rsidP="00CE766D">
            <w:pPr>
              <w:tabs>
                <w:tab w:val="left" w:pos="6436"/>
              </w:tabs>
              <w:jc w:val="center"/>
              <w:rPr>
                <w:b/>
                <w:color w:val="000000"/>
              </w:rPr>
            </w:pPr>
            <w:r w:rsidRPr="006C2DFA">
              <w:rPr>
                <w:b/>
                <w:color w:val="000000"/>
              </w:rPr>
              <w:t>Оценка (балл)</w:t>
            </w:r>
          </w:p>
        </w:tc>
      </w:tr>
      <w:tr w:rsidR="002F6753" w:rsidRPr="00391DE3" w:rsidTr="002F6753">
        <w:tc>
          <w:tcPr>
            <w:tcW w:w="1117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К1</w:t>
            </w:r>
          </w:p>
        </w:tc>
        <w:tc>
          <w:tcPr>
            <w:tcW w:w="3643" w:type="dxa"/>
          </w:tcPr>
          <w:p w:rsidR="002F6753" w:rsidRPr="00391DE3" w:rsidRDefault="002F6753" w:rsidP="00CE766D">
            <w:pPr>
              <w:suppressAutoHyphens/>
              <w:spacing w:after="160"/>
              <w:contextualSpacing/>
              <w:jc w:val="both"/>
              <w:rPr>
                <w:rFonts w:eastAsia="Calibri"/>
                <w:color w:val="000000"/>
              </w:rPr>
            </w:pPr>
            <w:r w:rsidRPr="00391DE3">
              <w:rPr>
                <w:rFonts w:eastAsia="Calibri"/>
              </w:rPr>
              <w:t>Снижение количества допущенных должностными лицами органов местного самоуправления и подведомственных им организаций коррупционных проступков, влекущих применение мер юридической ответственности</w:t>
            </w:r>
          </w:p>
        </w:tc>
        <w:tc>
          <w:tcPr>
            <w:tcW w:w="3173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Антикоррупционное обучение и антикоррупционная пропаганда, вовлечение кадровых, материальных, информационных и других ресурсов</w:t>
            </w:r>
          </w:p>
        </w:tc>
        <w:tc>
          <w:tcPr>
            <w:tcW w:w="1412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10</w:t>
            </w:r>
          </w:p>
        </w:tc>
      </w:tr>
      <w:tr w:rsidR="002F6753" w:rsidRPr="00391DE3" w:rsidTr="002F6753">
        <w:tc>
          <w:tcPr>
            <w:tcW w:w="1117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К2</w:t>
            </w:r>
          </w:p>
        </w:tc>
        <w:tc>
          <w:tcPr>
            <w:tcW w:w="3643" w:type="dxa"/>
          </w:tcPr>
          <w:p w:rsidR="002F6753" w:rsidRPr="00391DE3" w:rsidRDefault="002F6753" w:rsidP="00CE766D">
            <w:pPr>
              <w:suppressAutoHyphens/>
              <w:spacing w:after="160"/>
              <w:contextualSpacing/>
              <w:jc w:val="both"/>
              <w:rPr>
                <w:rFonts w:eastAsia="Calibri"/>
                <w:color w:val="000000"/>
              </w:rPr>
            </w:pPr>
            <w:r w:rsidRPr="00391DE3">
              <w:rPr>
                <w:rFonts w:eastAsia="Calibri"/>
              </w:rPr>
              <w:t>Увеличение количества направленных должностными лицами органов местного самоуправления и подведомственных им организаций в установленном порядке уведомлений о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3173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Выявление ситуаций, при которых личная заинтересованность должностных лиц влияет или может повлиять на надлежащее, объективное и беспристрастное исполнение ими должностных (служебных) обязанностей (осуществление полномочий)</w:t>
            </w:r>
          </w:p>
        </w:tc>
        <w:tc>
          <w:tcPr>
            <w:tcW w:w="1412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10</w:t>
            </w:r>
          </w:p>
        </w:tc>
      </w:tr>
      <w:tr w:rsidR="002F6753" w:rsidRPr="00391DE3" w:rsidTr="002F6753">
        <w:tc>
          <w:tcPr>
            <w:tcW w:w="1117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К3</w:t>
            </w:r>
          </w:p>
        </w:tc>
        <w:tc>
          <w:tcPr>
            <w:tcW w:w="3643" w:type="dxa"/>
          </w:tcPr>
          <w:p w:rsidR="002F6753" w:rsidRPr="00391DE3" w:rsidRDefault="002F6753" w:rsidP="00CE766D">
            <w:pPr>
              <w:suppressAutoHyphens/>
              <w:spacing w:after="160"/>
              <w:contextualSpacing/>
              <w:jc w:val="both"/>
              <w:rPr>
                <w:rFonts w:eastAsia="Calibri"/>
                <w:color w:val="000000"/>
              </w:rPr>
            </w:pPr>
            <w:r w:rsidRPr="00391DE3">
              <w:rPr>
                <w:rFonts w:eastAsia="Calibri"/>
              </w:rPr>
              <w:t>Принятие должностными лицами органов местного самоуправления и подведомственных им организаций своевременных и достаточных мер по предотвращению и урегулированию конфликта интересов</w:t>
            </w:r>
          </w:p>
        </w:tc>
        <w:tc>
          <w:tcPr>
            <w:tcW w:w="3173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Повышение эффективности мер по предотвращению и урегулированию</w:t>
            </w:r>
          </w:p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конфликта интересов</w:t>
            </w:r>
          </w:p>
        </w:tc>
        <w:tc>
          <w:tcPr>
            <w:tcW w:w="1412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10</w:t>
            </w:r>
          </w:p>
        </w:tc>
      </w:tr>
      <w:tr w:rsidR="002F6753" w:rsidRPr="00391DE3" w:rsidTr="002F6753">
        <w:tc>
          <w:tcPr>
            <w:tcW w:w="1117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К4</w:t>
            </w:r>
          </w:p>
        </w:tc>
        <w:tc>
          <w:tcPr>
            <w:tcW w:w="3643" w:type="dxa"/>
          </w:tcPr>
          <w:p w:rsidR="002F6753" w:rsidRPr="00391DE3" w:rsidRDefault="002F6753" w:rsidP="00CE766D">
            <w:pPr>
              <w:suppressAutoHyphens/>
              <w:spacing w:after="160"/>
              <w:contextualSpacing/>
              <w:jc w:val="both"/>
              <w:rPr>
                <w:rFonts w:eastAsia="Calibri"/>
                <w:color w:val="000000"/>
              </w:rPr>
            </w:pPr>
            <w:r w:rsidRPr="00391DE3">
              <w:rPr>
                <w:rFonts w:eastAsia="Calibri"/>
              </w:rPr>
              <w:t>Количество мероприятий антикоррупционной направленности, проведенных в отчетный период</w:t>
            </w:r>
          </w:p>
        </w:tc>
        <w:tc>
          <w:tcPr>
            <w:tcW w:w="3173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Проведение мероприятий по пропаганде государственной политики в области противодействия коррупции и формирование в обществе нетерпимого отношения к проявлениям коррупции (социальная реклама по антикоррупционной тематике в информационно-телекоммуникационной сети Интернет и социальных сетях, размещение информационных материалов антикоррупционной тематики на объектах наружной рекламы в общественных местах и т.д.) (при наличии финансирования)</w:t>
            </w:r>
          </w:p>
        </w:tc>
        <w:tc>
          <w:tcPr>
            <w:tcW w:w="1412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10</w:t>
            </w:r>
          </w:p>
        </w:tc>
      </w:tr>
      <w:tr w:rsidR="002F6753" w:rsidRPr="00391DE3" w:rsidTr="002F6753">
        <w:tc>
          <w:tcPr>
            <w:tcW w:w="1117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К5</w:t>
            </w:r>
          </w:p>
        </w:tc>
        <w:tc>
          <w:tcPr>
            <w:tcW w:w="3643" w:type="dxa"/>
          </w:tcPr>
          <w:p w:rsidR="002F6753" w:rsidRPr="00391DE3" w:rsidRDefault="002F6753" w:rsidP="00CE766D">
            <w:pPr>
              <w:suppressAutoHyphens/>
              <w:spacing w:after="160"/>
              <w:contextualSpacing/>
              <w:jc w:val="both"/>
              <w:rPr>
                <w:rFonts w:eastAsia="Calibri"/>
                <w:color w:val="000000"/>
              </w:rPr>
            </w:pPr>
            <w:r w:rsidRPr="00391DE3">
              <w:rPr>
                <w:rFonts w:eastAsia="Calibri"/>
              </w:rPr>
              <w:t>Количество публикаций в СМИ и информационных сообщений, размещенных на официальных сайтах органов местного самоуправления, по вопросам противодействия коррупции (</w:t>
            </w:r>
            <w:proofErr w:type="spellStart"/>
            <w:r w:rsidRPr="00391DE3">
              <w:rPr>
                <w:rFonts w:eastAsia="Calibri"/>
              </w:rPr>
              <w:t>медиактивность</w:t>
            </w:r>
            <w:proofErr w:type="spellEnd"/>
            <w:r w:rsidRPr="00391DE3">
              <w:rPr>
                <w:rFonts w:eastAsia="Calibri"/>
              </w:rPr>
              <w:t>)</w:t>
            </w:r>
          </w:p>
        </w:tc>
        <w:tc>
          <w:tcPr>
            <w:tcW w:w="3173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 xml:space="preserve">Финансирование информационно- пропагандистских и просветительских мероприятий среди населения муниципального округа с использованием средств массовой информации в целях не только освещения деятельности органов государственной власти и органов местного самоуправления в области противодействия коррупции, но и формирования у </w:t>
            </w:r>
            <w:r w:rsidRPr="00391DE3">
              <w:rPr>
                <w:color w:val="000000"/>
              </w:rPr>
              <w:lastRenderedPageBreak/>
              <w:t>граждан антикоррупционного сознания</w:t>
            </w:r>
          </w:p>
        </w:tc>
        <w:tc>
          <w:tcPr>
            <w:tcW w:w="1412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lastRenderedPageBreak/>
              <w:t>10</w:t>
            </w:r>
          </w:p>
        </w:tc>
      </w:tr>
      <w:tr w:rsidR="002F6753" w:rsidRPr="00391DE3" w:rsidTr="002F6753">
        <w:tc>
          <w:tcPr>
            <w:tcW w:w="1117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lastRenderedPageBreak/>
              <w:t>К6</w:t>
            </w:r>
          </w:p>
        </w:tc>
        <w:tc>
          <w:tcPr>
            <w:tcW w:w="3643" w:type="dxa"/>
          </w:tcPr>
          <w:p w:rsidR="002F6753" w:rsidRPr="00391DE3" w:rsidRDefault="002F6753" w:rsidP="00CE766D">
            <w:pPr>
              <w:rPr>
                <w:color w:val="000000"/>
              </w:rPr>
            </w:pPr>
            <w:r w:rsidRPr="00391DE3">
              <w:rPr>
                <w:rFonts w:eastAsia="Calibri"/>
              </w:rPr>
              <w:t>Увеличение числа граждан, удовлетворенных деятельностью органов местного самоуправления по противодействию коррупции и результатами противодействия коррупции (положительная динамика)</w:t>
            </w:r>
          </w:p>
        </w:tc>
        <w:tc>
          <w:tcPr>
            <w:tcW w:w="3173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Обеспечение функционирования информационных каналов (Платформа обратной связи), позволяющих гражданам сообщать о ставших им известными фактах коррупции.</w:t>
            </w:r>
          </w:p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Оформление и поддержание в актуальном состоянии специальных информационных стендов и иных форм предоставления информации антикоррупционного содержания, в том числе на официальных сайтах органов местного самоуправления</w:t>
            </w:r>
          </w:p>
        </w:tc>
        <w:tc>
          <w:tcPr>
            <w:tcW w:w="1412" w:type="dxa"/>
          </w:tcPr>
          <w:p w:rsidR="002F6753" w:rsidRPr="00391DE3" w:rsidRDefault="002F6753" w:rsidP="00CE766D">
            <w:pPr>
              <w:tabs>
                <w:tab w:val="left" w:pos="6436"/>
              </w:tabs>
              <w:jc w:val="center"/>
              <w:rPr>
                <w:color w:val="000000"/>
              </w:rPr>
            </w:pPr>
            <w:r w:rsidRPr="00391DE3">
              <w:rPr>
                <w:color w:val="000000"/>
              </w:rPr>
              <w:t>10</w:t>
            </w:r>
          </w:p>
        </w:tc>
      </w:tr>
    </w:tbl>
    <w:p w:rsidR="002F6753" w:rsidRPr="00391DE3" w:rsidRDefault="002F6753" w:rsidP="002F6753">
      <w:pPr>
        <w:widowControl w:val="0"/>
        <w:tabs>
          <w:tab w:val="left" w:pos="6436"/>
        </w:tabs>
        <w:jc w:val="center"/>
        <w:rPr>
          <w:rFonts w:eastAsia="Arial Unicode MS"/>
          <w:color w:val="000000"/>
          <w:sz w:val="24"/>
          <w:szCs w:val="24"/>
          <w:lang w:bidi="ru-RU"/>
        </w:rPr>
      </w:pPr>
    </w:p>
    <w:p w:rsidR="002F6753" w:rsidRPr="00CB4F7D" w:rsidRDefault="002F6753" w:rsidP="00CE03FF">
      <w:pPr>
        <w:jc w:val="both"/>
        <w:rPr>
          <w:sz w:val="28"/>
          <w:szCs w:val="28"/>
        </w:rPr>
      </w:pPr>
      <w:bookmarkStart w:id="0" w:name="_GoBack"/>
      <w:bookmarkEnd w:id="0"/>
    </w:p>
    <w:p w:rsidR="00CE03FF" w:rsidRPr="00CB4F7D" w:rsidRDefault="00CE03FF" w:rsidP="00CE03FF">
      <w:pPr>
        <w:jc w:val="both"/>
        <w:rPr>
          <w:sz w:val="28"/>
          <w:szCs w:val="28"/>
        </w:rPr>
      </w:pPr>
    </w:p>
    <w:p w:rsidR="00CE03FF" w:rsidRPr="00CB4F7D" w:rsidRDefault="00CE03FF" w:rsidP="00CE03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CB4F7D">
        <w:rPr>
          <w:sz w:val="28"/>
          <w:szCs w:val="28"/>
        </w:rPr>
        <w:t xml:space="preserve"> Предложения по дальнейшей реализации муниципальной программы</w:t>
      </w:r>
      <w:r>
        <w:rPr>
          <w:sz w:val="28"/>
          <w:szCs w:val="28"/>
        </w:rPr>
        <w:t>.</w:t>
      </w:r>
    </w:p>
    <w:p w:rsidR="00F2743E" w:rsidRDefault="00F2743E"/>
    <w:sectPr w:rsidR="00F27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FF"/>
    <w:rsid w:val="001317B3"/>
    <w:rsid w:val="002F6753"/>
    <w:rsid w:val="003B750A"/>
    <w:rsid w:val="005047EF"/>
    <w:rsid w:val="00524C80"/>
    <w:rsid w:val="005D50D2"/>
    <w:rsid w:val="005D662E"/>
    <w:rsid w:val="0067021A"/>
    <w:rsid w:val="00755486"/>
    <w:rsid w:val="007832C7"/>
    <w:rsid w:val="008A6F5C"/>
    <w:rsid w:val="0094733E"/>
    <w:rsid w:val="009E1FC9"/>
    <w:rsid w:val="00AA17B2"/>
    <w:rsid w:val="00CE03FF"/>
    <w:rsid w:val="00E13FEA"/>
    <w:rsid w:val="00ED0F13"/>
    <w:rsid w:val="00F2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D6C8D"/>
  <w15:chartTrackingRefBased/>
  <w15:docId w15:val="{95740ACA-75E5-47B5-BC9F-0E2274D02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3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2F67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CE03FF"/>
    <w:rPr>
      <w:b/>
      <w:color w:val="26282F"/>
      <w:sz w:val="26"/>
    </w:rPr>
  </w:style>
  <w:style w:type="paragraph" w:customStyle="1" w:styleId="Default">
    <w:name w:val="Default"/>
    <w:uiPriority w:val="99"/>
    <w:rsid w:val="00CE03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12pt">
    <w:name w:val="Основной текст (2) + 12 pt"/>
    <w:basedOn w:val="a0"/>
    <w:rsid w:val="00E13FEA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5D50D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D50D2"/>
    <w:pPr>
      <w:widowControl w:val="0"/>
      <w:shd w:val="clear" w:color="auto" w:fill="FFFFFF"/>
      <w:spacing w:before="360" w:line="0" w:lineRule="atLeast"/>
    </w:pPr>
    <w:rPr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F67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4">
    <w:name w:val="Table Grid"/>
    <w:basedOn w:val="a1"/>
    <w:uiPriority w:val="39"/>
    <w:rsid w:val="002F6753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11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ЧерныхТ</dc:creator>
  <cp:keywords/>
  <dc:description/>
  <cp:lastModifiedBy>ЧерныхТ</cp:lastModifiedBy>
  <cp:revision>10</cp:revision>
  <dcterms:created xsi:type="dcterms:W3CDTF">2025-02-05T01:02:00Z</dcterms:created>
  <dcterms:modified xsi:type="dcterms:W3CDTF">2025-02-05T02:09:00Z</dcterms:modified>
</cp:coreProperties>
</file>